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52" w:rsidRPr="004E7111" w:rsidRDefault="00754C52" w:rsidP="00754C52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4E7111">
        <w:rPr>
          <w:b/>
          <w:bCs/>
        </w:rPr>
        <w:t>Практическая работа по теме</w:t>
      </w:r>
    </w:p>
    <w:p w:rsidR="00754C52" w:rsidRPr="004E7111" w:rsidRDefault="00754C52" w:rsidP="00754C52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4E7111">
        <w:rPr>
          <w:b/>
          <w:bCs/>
        </w:rPr>
        <w:t>«Страховые пенсии по инвалидности»</w:t>
      </w:r>
    </w:p>
    <w:p w:rsid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28"/>
          <w:u w:val="single"/>
          <w:lang w:eastAsia="ru-RU"/>
        </w:rPr>
      </w:pPr>
    </w:p>
    <w:p w:rsidR="00BF49EA" w:rsidRPr="004E7111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kern w:val="36"/>
          <w:sz w:val="24"/>
          <w:szCs w:val="24"/>
          <w:u w:val="single"/>
          <w:lang w:eastAsia="ru-RU"/>
        </w:rPr>
      </w:pPr>
      <w:r w:rsidRPr="004E7111">
        <w:rPr>
          <w:rFonts w:ascii="Times New Roman" w:eastAsia="Times New Roman" w:hAnsi="Times New Roman" w:cs="Times New Roman"/>
          <w:bCs/>
          <w:color w:val="2B2B2B"/>
          <w:kern w:val="36"/>
          <w:sz w:val="24"/>
          <w:szCs w:val="24"/>
          <w:u w:val="single"/>
          <w:lang w:eastAsia="ru-RU"/>
        </w:rPr>
        <w:t>Тестовое задание:</w:t>
      </w:r>
      <w:bookmarkStart w:id="0" w:name="_GoBack"/>
      <w:bookmarkEnd w:id="0"/>
    </w:p>
    <w:p w:rsidR="00BF49EA" w:rsidRPr="004E7111" w:rsidRDefault="00BF49EA" w:rsidP="00BF49EA">
      <w:pPr>
        <w:spacing w:after="225" w:line="240" w:lineRule="auto"/>
        <w:rPr>
          <w:rFonts w:ascii="&amp;quot" w:eastAsia="Times New Roman" w:hAnsi="&amp;quot" w:cs="Times New Roman"/>
          <w:color w:val="616161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1.Какого возраста необходимо достичь женщине для приобретения права на трудовую пенсию по старости на общих основаниях: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лет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45 лет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55 лет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35 лет</w:t>
      </w:r>
    </w:p>
    <w:p w:rsidR="00BF49EA" w:rsidRPr="004E7111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Получателями пособия на погребение являются: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 умершего, его близкие и иные родственники, законный представитель или иное лицо, взявшее на себя обязанности и расходы по погребению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супруг умершего, его близкие и иные родственники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супруг умершего, отец или мать</w:t>
      </w:r>
    </w:p>
    <w:p w:rsidR="00BF49EA" w:rsidRPr="004E7111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3.Каково соотношение понятий «социальное обеспечение» и «социальная защита населения»?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Социальная защита населения – более узкое понятие, чем социальное обеспечение, касается только нетрудоспособных граждан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Социальное обеспечение является составной частью социальной защиты населения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Социальное обеспечение и социальная защита населения существуют параллельно, не пересекаясь ни по кругу обеспечиваемых лиц, ни по видам обеспечения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Социальное обеспечение и социальная защита населения – 2 тождественных понятия</w:t>
      </w:r>
    </w:p>
    <w:p w:rsidR="00BF49EA" w:rsidRPr="004E7111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4.Пенсии по случаю потери кормильца – это:</w:t>
      </w: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гарантированная государством минимальная социальная помощь, предоставляемая указанным в законе лицам, независимо от их трудового стажа, уплаты страховых взносов, выплачиваемая при достижении установленного возраста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4E7111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находившимся на иждивении умершего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денежные выплаты, назначаемые гражданам, которые имеют стойкое нарушение функций организма, как при наличии у них необходимого трудового (страхового) стажа, так и без него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Ежемесячная денежная выплата, устанавливаемая гражданам в связи с длительной, определенной законом работой или профессиональной деятельностью и назначаемая, как правило, независимо от возраста получателя при оставлении этой работы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9EA" w:rsidRPr="004E7111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Социальная пенсия, назначенная гражданам, достигшим возраста 65 и 60 лет (соответственно мужчинам и женщинам) в период выполнения ими оплачиваемой работы:</w:t>
      </w: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Выплачивается 1/3 социальной пенсии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выплачивается</w:t>
      </w:r>
      <w:r w:rsidR="004E7111"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BF49EA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Выплачивается только половина социальной пенсии</w:t>
      </w:r>
      <w:r w:rsidR="004E7111"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9EA" w:rsidRPr="004E7111" w:rsidRDefault="00BF49EA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Выплачивается</w:t>
      </w:r>
      <w:r w:rsidR="004E7111"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Какой минимальный страховой стаж требуется для назначения трудовой пенсии по старости на общих основаниях: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лет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год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лет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1 день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Безработными не могут быть признаны: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перечисленное верно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Трудоспособные граждане, которые не имеют работы и заработка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Осужденные по решению суда к наказанию в виде лишения свободы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Граждане, которым назначена пенсия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Какие группы общественных отношений, из числа перечисленных ниже, входят в предмет права социального обеспечения (регулируются нормами права социального обеспечения)?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Отношения по формированию средств, направляемых на социальное обеспечение граждан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Процедурные отношения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по предоставлению гражданам отдельных видов социального обеспечения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Отношения по организации управления социальным обеспечением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Пенсии за выслугу лет назначаются следующим работникам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Федеральным государственным служащим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Судьям (в т. ч. судьям Конституционного Суда </w:t>
      </w:r>
      <w:proofErr w:type="gramStart"/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РФ)-</w:t>
      </w:r>
      <w:proofErr w:type="gramEnd"/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пожизненное содержание для судей, пребывающих в отставке; некоторым иным работникам (например, космонавтам и летно-испытательному составу гражданской авиации)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Государственным служащим субъектов РФ и муниципальным служащим; военнослужащим, лицам, проходившим службу в органах внутренних дел, в учреждениях и органах уголовно-исполнительной системы, налоговой полиции и таможенных органах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Всем вышеперечисленным категориям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Финансирование трудовых пенсий осуществляется Пенсионным фондом РФ за счет одного из средств: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Государственного бюджета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Страховых взносов (социального налога) работодателей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Бюджета муниципальных (местных) образований</w:t>
      </w:r>
    </w:p>
    <w:p w:rsidR="004E7111" w:rsidRPr="004E7111" w:rsidRDefault="004E7111" w:rsidP="004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Страховых взносов предпринимателей без образования юридического лица</w:t>
      </w:r>
    </w:p>
    <w:p w:rsidR="004E7111" w:rsidRPr="00BF49EA" w:rsidRDefault="004E7111" w:rsidP="00B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A" w:rsidRPr="00BF49EA" w:rsidRDefault="00BF49EA" w:rsidP="00BF49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A" w:rsidRDefault="00BF49EA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7111" w:rsidRDefault="004E7111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7111" w:rsidRDefault="004E7111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7111" w:rsidRDefault="004E7111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7111" w:rsidRDefault="004E7111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7111" w:rsidRPr="00BF49EA" w:rsidRDefault="004E7111" w:rsidP="00BF49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49EA" w:rsidRDefault="00BF49EA" w:rsidP="00754C5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4C52" w:rsidRPr="00C54562" w:rsidRDefault="00754C52" w:rsidP="00754C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4562">
        <w:rPr>
          <w:b/>
          <w:bCs/>
          <w:sz w:val="28"/>
          <w:szCs w:val="28"/>
        </w:rPr>
        <w:t>СИТУАЦИОННЫЕ ЗАДАЧИ</w:t>
      </w:r>
    </w:p>
    <w:p w:rsidR="00754C52" w:rsidRPr="00C54562" w:rsidRDefault="00754C52" w:rsidP="00754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4C52" w:rsidRPr="004E7111" w:rsidRDefault="00754C52" w:rsidP="004E7111">
      <w:pPr>
        <w:pStyle w:val="a3"/>
        <w:spacing w:before="0" w:beforeAutospacing="0" w:after="0" w:afterAutospacing="0" w:line="276" w:lineRule="auto"/>
        <w:jc w:val="both"/>
      </w:pPr>
      <w:r w:rsidRPr="004E7111">
        <w:rPr>
          <w:b/>
          <w:bCs/>
          <w:u w:val="single"/>
        </w:rPr>
        <w:t>Задача 1</w:t>
      </w:r>
    </w:p>
    <w:p w:rsidR="00754C52" w:rsidRPr="004E7111" w:rsidRDefault="00754C52" w:rsidP="004E7111">
      <w:pPr>
        <w:pStyle w:val="a3"/>
        <w:spacing w:before="0" w:beforeAutospacing="0" w:after="0" w:afterAutospacing="0" w:line="276" w:lineRule="auto"/>
        <w:jc w:val="both"/>
      </w:pPr>
    </w:p>
    <w:p w:rsidR="00754C52" w:rsidRPr="004E7111" w:rsidRDefault="00754C52" w:rsidP="004E7111">
      <w:pPr>
        <w:pStyle w:val="a3"/>
        <w:spacing w:before="0" w:beforeAutospacing="0" w:after="0" w:afterAutospacing="0" w:line="276" w:lineRule="auto"/>
        <w:ind w:firstLine="851"/>
        <w:jc w:val="both"/>
      </w:pPr>
      <w:r w:rsidRPr="004E7111">
        <w:t xml:space="preserve">За назначением страховой пенсии по инвалидности обратился заявитель. БМСЭ установило ему II группу инвалидности. Его страховой стаж составил 5 лет. </w:t>
      </w:r>
    </w:p>
    <w:p w:rsidR="00754C52" w:rsidRPr="004E7111" w:rsidRDefault="00754C52" w:rsidP="004E7111">
      <w:pPr>
        <w:pStyle w:val="a3"/>
        <w:spacing w:before="0" w:beforeAutospacing="0" w:after="0" w:afterAutospacing="0" w:line="276" w:lineRule="auto"/>
        <w:ind w:firstLine="851"/>
        <w:jc w:val="both"/>
      </w:pPr>
      <w:r w:rsidRPr="004E7111">
        <w:t>Имеет ли право на страховую пенсию по инвалидности?</w:t>
      </w:r>
    </w:p>
    <w:p w:rsidR="00DE19B3" w:rsidRPr="004E7111" w:rsidRDefault="00DE19B3" w:rsidP="004E71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11" w:rsidRPr="004E7111" w:rsidRDefault="004E7111" w:rsidP="004E7111">
      <w:pPr>
        <w:pStyle w:val="a3"/>
        <w:spacing w:before="0" w:beforeAutospacing="0" w:after="0" w:afterAutospacing="0" w:line="276" w:lineRule="auto"/>
        <w:jc w:val="both"/>
      </w:pPr>
      <w:r w:rsidRPr="004E7111">
        <w:rPr>
          <w:b/>
          <w:bCs/>
          <w:u w:val="single"/>
        </w:rPr>
        <w:t>Задача 2</w:t>
      </w:r>
    </w:p>
    <w:p w:rsidR="00C54562" w:rsidRPr="004E7111" w:rsidRDefault="00C54562" w:rsidP="004E7111">
      <w:pPr>
        <w:spacing w:after="0" w:line="276" w:lineRule="auto"/>
        <w:jc w:val="both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17.03.202</w:t>
      </w: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В Управление ПФР за назначением дополнительного ежемесячного материального обеспечения обратился гр. Иванов, получающий трудовую пенсию по старости. В подтверждении права на дополнительное ежемесячное материальное обеспечение представил удостоверение о награждении орденом Ленина. </w:t>
      </w: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proofErr w:type="gramStart"/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записям</w:t>
      </w:r>
      <w:proofErr w:type="gramEnd"/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трудовой книжке заявите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 уволился с работы с 10.03.201</w:t>
      </w: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Укажите нормативный акт, регулирующий вопросы назначения дополнительного ежемесячного материального обеспечения граждан, имеющим особые заслуги перед Российской Федерацией.</w:t>
      </w: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Определите право на назначение дополнительного ежемесячного материального обеспечения.</w:t>
      </w: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Определите срок установления дополнительного ежемесячного материального обеспечения.</w:t>
      </w:r>
    </w:p>
    <w:p w:rsidR="004E7111" w:rsidRPr="004E7111" w:rsidRDefault="004E7111" w:rsidP="004E711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Рассчитайте размер дополнительного ежемесячного материального обеспечения.</w:t>
      </w:r>
    </w:p>
    <w:p w:rsidR="00C54562" w:rsidRDefault="00C54562" w:rsidP="004E7111">
      <w:pPr>
        <w:spacing w:after="0" w:line="240" w:lineRule="auto"/>
        <w:ind w:firstLine="851"/>
        <w:jc w:val="center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</w:p>
    <w:p w:rsidR="004E7111" w:rsidRDefault="004E7111" w:rsidP="004E711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</w:p>
    <w:p w:rsidR="00C54562" w:rsidRDefault="004E7111" w:rsidP="004E7111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  <w:t>Ответы на задачи должны содержать ссылки на нормативные источники!</w:t>
      </w:r>
    </w:p>
    <w:p w:rsidR="004E7111" w:rsidRDefault="004E7111" w:rsidP="00754C5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</w:p>
    <w:p w:rsidR="004E7111" w:rsidRDefault="004E7111" w:rsidP="00754C5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</w:p>
    <w:p w:rsidR="004E7111" w:rsidRDefault="004E7111" w:rsidP="00754C5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</w:p>
    <w:p w:rsidR="004E7111" w:rsidRPr="00C54562" w:rsidRDefault="004E7111" w:rsidP="00754C5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i/>
          <w:sz w:val="24"/>
          <w:szCs w:val="24"/>
          <w:lang w:eastAsia="ru-RU"/>
        </w:rPr>
      </w:pPr>
    </w:p>
    <w:p w:rsidR="00754C52" w:rsidRPr="00754C52" w:rsidRDefault="00C54562" w:rsidP="004E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Список рекомендованных источников:</w:t>
      </w:r>
    </w:p>
    <w:p w:rsidR="00754C52" w:rsidRPr="00754C52" w:rsidRDefault="00754C52" w:rsidP="00C5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Галаганов В.П. Право социального обеспечения [Текст]: учебник для студ. учреждений </w:t>
      </w:r>
      <w:proofErr w:type="spellStart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</w:t>
      </w:r>
      <w:proofErr w:type="spellEnd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/ В.П. Галаганов. - М.: Изд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2018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448 с. </w:t>
      </w: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И.В., </w:t>
      </w:r>
      <w:proofErr w:type="spellStart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Шайхатдинов</w:t>
      </w:r>
      <w:proofErr w:type="spellEnd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 Право социального обеспечения [Текст]: учебник и практикум для СПО / И.В. Григорьев, В.Ш. </w:t>
      </w:r>
      <w:proofErr w:type="spellStart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Шайхатдино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Издательство </w:t>
      </w:r>
      <w:proofErr w:type="spellStart"/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402 с.</w:t>
      </w: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Сулейманова Г.В. Право социального обеспечения [Текст]: учебник для </w:t>
      </w:r>
      <w:proofErr w:type="gramStart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вузов./</w:t>
      </w:r>
      <w:proofErr w:type="gramEnd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Г.В.Сулейманова</w:t>
      </w:r>
      <w:proofErr w:type="spellEnd"/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Издательско-торго</w:t>
      </w: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корпорация «Дашков и К», 201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– 464 с. </w:t>
      </w:r>
    </w:p>
    <w:p w:rsidR="00754C52" w:rsidRPr="00754C52" w:rsidRDefault="00754C52" w:rsidP="00C5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52" w:rsidRPr="00754C52" w:rsidRDefault="00C54562" w:rsidP="004E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Интернет </w:t>
      </w:r>
      <w:r w:rsidR="00754C52" w:rsidRPr="00754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ресурсы</w:t>
      </w:r>
      <w:r w:rsidRPr="004E71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54C52" w:rsidRPr="00754C52" w:rsidRDefault="00754C52" w:rsidP="00C5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Пенсионного фонда Российской Федерации [Электронный ресурс]. – Режим доступа: http://</w:t>
      </w:r>
      <w:hyperlink r:id="rId5" w:history="1">
        <w:r w:rsidR="00754C52" w:rsidRPr="004E71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www.pfrf.ru</w:t>
        </w:r>
      </w:hyperlink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«Гарант» [Электронный ресурс]: информационно-правовой портал – Режим доступа: </w:t>
      </w:r>
      <w:hyperlink r:id="rId6" w:history="1">
        <w:r w:rsidR="00754C52" w:rsidRPr="004E71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http://www.garant.ru</w:t>
        </w:r>
      </w:hyperlink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C52" w:rsidRPr="00754C52" w:rsidRDefault="00C54562" w:rsidP="00C54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54C52" w:rsidRPr="0075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«Консультант Плюс» [Электронный ресурс]: информационно-правовой портал – Режим доступа: http://www.consultant.ru.</w:t>
      </w:r>
    </w:p>
    <w:p w:rsidR="00754C52" w:rsidRDefault="00754C52" w:rsidP="00C54562">
      <w:pPr>
        <w:ind w:firstLine="851"/>
      </w:pPr>
    </w:p>
    <w:sectPr w:rsidR="007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4E7F"/>
    <w:multiLevelType w:val="multilevel"/>
    <w:tmpl w:val="67CA5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A1205"/>
    <w:multiLevelType w:val="multilevel"/>
    <w:tmpl w:val="E050E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8"/>
    <w:rsid w:val="004E7111"/>
    <w:rsid w:val="00754C52"/>
    <w:rsid w:val="009F1598"/>
    <w:rsid w:val="00BF49EA"/>
    <w:rsid w:val="00C54562"/>
    <w:rsid w:val="00D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80A3-1FA8-4CBA-9D35-DF4CA00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C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45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2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arant.ru%2F" TargetMode="External"/><Relationship Id="rId5" Type="http://schemas.openxmlformats.org/officeDocument/2006/relationships/hyperlink" Target="https://infourok.ru/go.html?href=http%3A%2F%2Fwww.pfrf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Марусий Анна Сергеевна</dc:creator>
  <cp:keywords/>
  <dc:description/>
  <cp:lastModifiedBy>Марусий Анна Сергеевна</cp:lastModifiedBy>
  <cp:revision>3</cp:revision>
  <dcterms:created xsi:type="dcterms:W3CDTF">2020-03-23T11:52:00Z</dcterms:created>
  <dcterms:modified xsi:type="dcterms:W3CDTF">2020-03-23T12:25:00Z</dcterms:modified>
</cp:coreProperties>
</file>