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7F" w:rsidRDefault="000B13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137F" w:rsidRDefault="000B137F">
      <w:pPr>
        <w:pStyle w:val="ConsPlusNormal"/>
        <w:jc w:val="both"/>
        <w:outlineLvl w:val="0"/>
      </w:pPr>
    </w:p>
    <w:p w:rsidR="000B137F" w:rsidRDefault="000B137F">
      <w:pPr>
        <w:pStyle w:val="ConsPlusNormal"/>
        <w:outlineLvl w:val="0"/>
      </w:pPr>
      <w:r>
        <w:t>Зарегистрировано в Минюсте России 22 августа 2023 г. N 74906</w:t>
      </w:r>
    </w:p>
    <w:p w:rsidR="000B137F" w:rsidRDefault="000B13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jc w:val="center"/>
      </w:pPr>
      <w:r>
        <w:t>МИНИСТЕРСТВО ПРОСВЕЩЕНИЯ РОССИЙСКОЙ ФЕДЕРАЦИИ</w:t>
      </w:r>
    </w:p>
    <w:p w:rsidR="000B137F" w:rsidRDefault="000B137F">
      <w:pPr>
        <w:pStyle w:val="ConsPlusTitle"/>
        <w:jc w:val="center"/>
      </w:pPr>
    </w:p>
    <w:p w:rsidR="000B137F" w:rsidRDefault="000B137F">
      <w:pPr>
        <w:pStyle w:val="ConsPlusTitle"/>
        <w:jc w:val="center"/>
      </w:pPr>
      <w:r>
        <w:t>ПРИКАЗ</w:t>
      </w:r>
    </w:p>
    <w:p w:rsidR="000B137F" w:rsidRDefault="000B137F">
      <w:pPr>
        <w:pStyle w:val="ConsPlusTitle"/>
        <w:jc w:val="center"/>
      </w:pPr>
      <w:r>
        <w:t>от 19 июля 2023 г. N 548</w:t>
      </w:r>
      <w:bookmarkStart w:id="0" w:name="_GoBack"/>
      <w:bookmarkEnd w:id="0"/>
    </w:p>
    <w:p w:rsidR="000B137F" w:rsidRDefault="000B137F">
      <w:pPr>
        <w:pStyle w:val="ConsPlusTitle"/>
        <w:jc w:val="center"/>
      </w:pPr>
    </w:p>
    <w:p w:rsidR="000B137F" w:rsidRDefault="000B137F">
      <w:pPr>
        <w:pStyle w:val="ConsPlusTitle"/>
        <w:jc w:val="center"/>
      </w:pPr>
      <w:r>
        <w:t>ОБ УТВЕРЖДЕНИИ</w:t>
      </w:r>
    </w:p>
    <w:p w:rsidR="000B137F" w:rsidRDefault="000B137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B137F" w:rsidRDefault="000B137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B137F" w:rsidRDefault="000B137F">
      <w:pPr>
        <w:pStyle w:val="ConsPlusTitle"/>
        <w:jc w:val="center"/>
      </w:pPr>
      <w:r>
        <w:t>38.02.08 ТОРГОВОЕ ДЕЛО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38.02.08 Торговое дело (далее - стандарт).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38.02.04</w:t>
        </w:r>
      </w:hyperlink>
      <w:r>
        <w:t xml:space="preserve"> Коммерция (по отраслям), утвержденным приказом Министерства образования и науки Российской Федерации от 15 мая 2014 г. N 539 (зарегистрирован Министерством юстиции Российской Федерации 25 июня 2014 г., регистрационный N 32855), с изменениями, внесенными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38.02.05</w:t>
        </w:r>
      </w:hyperlink>
      <w:r>
        <w:t xml:space="preserve"> Товароведение и экспертиза качества потребительских товаров, утвержденным приказом Министерства образования и науки Российской Федерации от 28 июля 2014 г. N 835 (зарегистрирован Министерством юстиции Российской Федерации 25 августа 2014 г., регистрационный N 33769),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right"/>
      </w:pPr>
      <w:r>
        <w:t>Исполняющий обязанности Министра</w:t>
      </w:r>
    </w:p>
    <w:p w:rsidR="000B137F" w:rsidRDefault="000B137F">
      <w:pPr>
        <w:pStyle w:val="ConsPlusNormal"/>
        <w:jc w:val="right"/>
      </w:pPr>
      <w:r>
        <w:t>А.В.БУГАЕВ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right"/>
        <w:outlineLvl w:val="0"/>
      </w:pPr>
      <w:r>
        <w:lastRenderedPageBreak/>
        <w:t>Утвержден</w:t>
      </w:r>
    </w:p>
    <w:p w:rsidR="000B137F" w:rsidRDefault="000B137F">
      <w:pPr>
        <w:pStyle w:val="ConsPlusNormal"/>
        <w:jc w:val="right"/>
      </w:pPr>
      <w:r>
        <w:t>приказом Министерства просвещения</w:t>
      </w:r>
    </w:p>
    <w:p w:rsidR="000B137F" w:rsidRDefault="000B137F">
      <w:pPr>
        <w:pStyle w:val="ConsPlusNormal"/>
        <w:jc w:val="right"/>
      </w:pPr>
      <w:r>
        <w:t>Российской Федерации</w:t>
      </w:r>
    </w:p>
    <w:p w:rsidR="000B137F" w:rsidRDefault="000B137F">
      <w:pPr>
        <w:pStyle w:val="ConsPlusNormal"/>
        <w:jc w:val="right"/>
      </w:pPr>
      <w:r>
        <w:t>от 19 июля 2023 г. N 548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0B137F" w:rsidRDefault="000B137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B137F" w:rsidRDefault="000B137F">
      <w:pPr>
        <w:pStyle w:val="ConsPlusTitle"/>
        <w:jc w:val="center"/>
      </w:pPr>
      <w:r>
        <w:t>38.02.08 ТОРГОВОЕ ДЕЛО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jc w:val="center"/>
        <w:outlineLvl w:val="1"/>
      </w:pPr>
      <w:r>
        <w:t>I. ОБЩИЕ ПОЛОЖЕНИЯ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38.02.08</w:t>
        </w:r>
      </w:hyperlink>
      <w:r>
        <w:t xml:space="preserve"> Торговое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торгового дела" &lt;1&gt;.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 xml:space="preserve">1.4. Обучение по образовательной программе в образовательной организации </w:t>
      </w:r>
      <w:r>
        <w:lastRenderedPageBreak/>
        <w:t>осуществляется в очной, очно-заочной и заочной формах обучения.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lastRenderedPageBreak/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08</w:t>
        </w:r>
      </w:hyperlink>
      <w:r>
        <w:t xml:space="preserve"> Финансы и экономика; </w:t>
      </w:r>
      <w:hyperlink r:id="rId19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практику;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lastRenderedPageBreak/>
        <w:t>государственную итоговую аттестацию.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right"/>
      </w:pPr>
      <w:r>
        <w:t>Таблица N 1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0B137F" w:rsidRDefault="000B13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0B137F">
        <w:tc>
          <w:tcPr>
            <w:tcW w:w="6293" w:type="dxa"/>
          </w:tcPr>
          <w:p w:rsidR="000B137F" w:rsidRDefault="000B137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B137F">
        <w:tc>
          <w:tcPr>
            <w:tcW w:w="6293" w:type="dxa"/>
          </w:tcPr>
          <w:p w:rsidR="000B137F" w:rsidRDefault="000B137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0B137F">
        <w:tc>
          <w:tcPr>
            <w:tcW w:w="6293" w:type="dxa"/>
          </w:tcPr>
          <w:p w:rsidR="000B137F" w:rsidRDefault="000B137F">
            <w:pPr>
              <w:pStyle w:val="ConsPlusNormal"/>
            </w:pPr>
            <w:r>
              <w:t>Практика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0B137F">
        <w:tc>
          <w:tcPr>
            <w:tcW w:w="6293" w:type="dxa"/>
          </w:tcPr>
          <w:p w:rsidR="000B137F" w:rsidRDefault="000B137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  <w:jc w:val="center"/>
            </w:pPr>
            <w:r>
              <w:t>216</w:t>
            </w:r>
          </w:p>
        </w:tc>
      </w:tr>
      <w:tr w:rsidR="000B137F">
        <w:tc>
          <w:tcPr>
            <w:tcW w:w="6293" w:type="dxa"/>
          </w:tcPr>
          <w:p w:rsidR="000B137F" w:rsidRDefault="000B137F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</w:pPr>
          </w:p>
        </w:tc>
      </w:tr>
      <w:tr w:rsidR="000B137F">
        <w:tc>
          <w:tcPr>
            <w:tcW w:w="6293" w:type="dxa"/>
          </w:tcPr>
          <w:p w:rsidR="000B137F" w:rsidRDefault="000B137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  <w:jc w:val="center"/>
            </w:pPr>
            <w:r>
              <w:t>2952</w:t>
            </w:r>
          </w:p>
        </w:tc>
      </w:tr>
      <w:tr w:rsidR="000B137F">
        <w:tc>
          <w:tcPr>
            <w:tcW w:w="6293" w:type="dxa"/>
          </w:tcPr>
          <w:p w:rsidR="000B137F" w:rsidRDefault="000B137F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8" w:type="dxa"/>
          </w:tcPr>
          <w:p w:rsidR="000B137F" w:rsidRDefault="000B137F">
            <w:pPr>
              <w:pStyle w:val="ConsPlusNormal"/>
              <w:jc w:val="center"/>
            </w:pPr>
            <w:r>
              <w:t>4428</w:t>
            </w:r>
          </w:p>
        </w:tc>
      </w:tr>
    </w:tbl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8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0B137F" w:rsidRDefault="000B137F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lastRenderedPageBreak/>
        <w:t>организация и осуществление торговой деятельности;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товароведение и организация экспертизы качества потребительских товаров (по выбору);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организация и осуществление предпринимательской деятельности в сфере торговли (по выбору);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осуществление продаж потребительских товаров и координация работы с клиентами (по выбору);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осуществление продаж автотранспортных средств, космических продуктов, услуг и технологий и координация работы с клиентами (по выбору);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осуществление продаж информационно-коммуникационных продуктов и технологий и координация работы с клиентами (по выбору);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организация и осуществление интернет-маркетинга (по выбору);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организация и осуществление выставочной деятельности (по выбору).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4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</w:t>
      </w:r>
      <w:r>
        <w:lastRenderedPageBreak/>
        <w:t>предусматривать изучение следующих дисциплин: "Экономика и основы анализа финансово-хозяйственной деятельности торговой организации"; "Прикладные компьютерные программы в профессиональной деятельности"; "Эксплуатация торгово-технологического оборудования и охрана труда"; "Автоматизация торгово-технологических процессов"; "Основы предпринимательства"; "Правовое обеспечение профессиональной деятельности".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jc w:val="center"/>
        <w:outlineLvl w:val="1"/>
      </w:pPr>
      <w:bookmarkStart w:id="7" w:name="P138"/>
      <w:bookmarkEnd w:id="7"/>
      <w:r>
        <w:t>III. ТРЕБОВАНИЯ К РЕЗУЛЬТАТАМ ОСВОЕНИЯ</w:t>
      </w:r>
    </w:p>
    <w:p w:rsidR="000B137F" w:rsidRDefault="000B137F">
      <w:pPr>
        <w:pStyle w:val="ConsPlusTitle"/>
        <w:jc w:val="center"/>
      </w:pPr>
      <w:r>
        <w:t>ОБРАЗОВАТЕЛЬНОЙ ПРОГРАММЫ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right"/>
      </w:pPr>
      <w:r>
        <w:t>Таблица N 2</w:t>
      </w:r>
    </w:p>
    <w:p w:rsidR="000B137F" w:rsidRDefault="000B13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973"/>
      </w:tblGrid>
      <w:tr w:rsidR="000B137F">
        <w:tc>
          <w:tcPr>
            <w:tcW w:w="2041" w:type="dxa"/>
          </w:tcPr>
          <w:p w:rsidR="000B137F" w:rsidRDefault="000B137F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center"/>
            </w:pPr>
            <w:r>
              <w:t>2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t>организация и осуществление торговой деятельности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ПК.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 w:rsidR="000B137F" w:rsidRDefault="000B137F">
            <w:pPr>
              <w:pStyle w:val="ConsPlusNormal"/>
              <w:jc w:val="both"/>
            </w:pPr>
            <w:r>
              <w:t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ПК. 1.4. Осуществлять подготовку к заключению внешнеторгового контракта и его документальное сопровождение.</w:t>
            </w:r>
          </w:p>
          <w:p w:rsidR="000B137F" w:rsidRDefault="000B137F">
            <w:pPr>
              <w:pStyle w:val="ConsPlusNormal"/>
              <w:jc w:val="both"/>
            </w:pPr>
            <w:r>
              <w:t>ПК. 1.5. Осуществлять контроль исполнения обязательств по внешнеторговому контракту.</w:t>
            </w:r>
          </w:p>
          <w:p w:rsidR="000B137F" w:rsidRDefault="000B137F">
            <w:pPr>
              <w:pStyle w:val="ConsPlusNormal"/>
              <w:jc w:val="both"/>
            </w:pPr>
            <w:r>
              <w:t>ПК. 1.6. Организовывать выполнение торгово-технологических процессов, в том числе с применением цифровых технологий.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t>товароведение и организация экспертизы качества потребительских товаров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ПК. 2.1. Осуществлять кодирование товаров, в том числе с применением цифровых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ПК. 2.2. Идентифицировать ассортиментную принадлежность потребительских товаров.</w:t>
            </w:r>
          </w:p>
          <w:p w:rsidR="000B137F" w:rsidRDefault="000B137F">
            <w:pPr>
              <w:pStyle w:val="ConsPlusNormal"/>
              <w:jc w:val="both"/>
            </w:pPr>
            <w:r>
              <w:t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 w:rsidR="000B137F" w:rsidRDefault="000B137F">
            <w:pPr>
              <w:pStyle w:val="ConsPlusNormal"/>
              <w:jc w:val="both"/>
            </w:pPr>
            <w:r>
              <w:t xml:space="preserve">ПК 2.4. Выполнять </w:t>
            </w:r>
            <w:proofErr w:type="gramStart"/>
            <w:r>
              <w:t>операции</w:t>
            </w:r>
            <w:proofErr w:type="gramEnd"/>
            <w:r>
              <w:t xml:space="preserve"> по оценке качества и организации экспертизы потребительских товаров.</w:t>
            </w:r>
          </w:p>
          <w:p w:rsidR="000B137F" w:rsidRDefault="000B137F">
            <w:pPr>
              <w:pStyle w:val="ConsPlusNormal"/>
              <w:jc w:val="both"/>
            </w:pPr>
            <w:r>
              <w:t xml:space="preserve">ПК 2.5. Осуществлять управление ассортиментом товаров, в том числе с </w:t>
            </w:r>
            <w:r>
              <w:lastRenderedPageBreak/>
              <w:t>использованием искусственного интеллекта и сквозных цифровых технологий.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lastRenderedPageBreak/>
              <w:t>организация и осуществление предпринимательской деятельности в сфере торговли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 2.1. Проводить маркетинговые исследования с использованием инструментов комплекса маркетинга.</w:t>
            </w:r>
          </w:p>
          <w:p w:rsidR="000B137F" w:rsidRDefault="000B137F">
            <w:pPr>
              <w:pStyle w:val="ConsPlusNormal"/>
              <w:jc w:val="both"/>
            </w:pPr>
            <w:r>
              <w:t>ПК 2.2. Разрабатывать предложения по улучшению системы продвижения товаров (услуг) организации.</w:t>
            </w:r>
          </w:p>
          <w:p w:rsidR="000B137F" w:rsidRDefault="000B137F">
            <w:pPr>
              <w:pStyle w:val="ConsPlusNormal"/>
              <w:jc w:val="both"/>
            </w:pPr>
            <w:r>
              <w:t>ПК 2.3. Проводить сбор, мониторинг и систематизацию ценовых показателей товаров, в том числе с использованием информационных интеллектуальных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2.4. Устанавливать конкурентные преимущества товара на внутреннем и внешних рынках.</w:t>
            </w:r>
          </w:p>
          <w:p w:rsidR="000B137F" w:rsidRDefault="000B137F">
            <w:pPr>
              <w:pStyle w:val="ConsPlusNormal"/>
              <w:jc w:val="both"/>
            </w:pPr>
            <w:r>
              <w:t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2.7. Определять мероприятия по повышению эффективности предпринимательской деятельности.</w:t>
            </w:r>
          </w:p>
          <w:p w:rsidR="000B137F" w:rsidRDefault="000B137F">
            <w:pPr>
              <w:pStyle w:val="ConsPlusNormal"/>
              <w:jc w:val="both"/>
            </w:pPr>
            <w:r>
              <w:t>ПК 2.8. Собирать информацию о бизнес-проблемах и определять риски предпринимательской единицы.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t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0B137F" w:rsidRDefault="000B137F">
            <w:pPr>
              <w:pStyle w:val="ConsPlusNormal"/>
              <w:jc w:val="both"/>
            </w:pPr>
            <w:r>
              <w:t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0B137F" w:rsidRDefault="000B137F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:rsidR="000B137F" w:rsidRDefault="000B137F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0B137F" w:rsidRDefault="000B137F">
            <w:pPr>
              <w:pStyle w:val="ConsPlusNormal"/>
              <w:jc w:val="both"/>
            </w:pPr>
            <w:r>
              <w:t>ПК 3.3. Обеспечивать эффективное взаимодействие с клиентами в процессе оказания услуги продажи и (или) выкупа товаров, в том числе с использованием специализированных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0B137F" w:rsidRDefault="000B137F">
            <w:pPr>
              <w:pStyle w:val="ConsPlusNormal"/>
              <w:jc w:val="both"/>
            </w:pPr>
            <w:r>
              <w:t xml:space="preserve">ПК 3.5. Обеспечивать реализацию мероприятий по стимулированию </w:t>
            </w:r>
            <w:r>
              <w:lastRenderedPageBreak/>
              <w:t>покупательского спроса.</w:t>
            </w:r>
          </w:p>
          <w:p w:rsidR="000B137F" w:rsidRDefault="000B137F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lastRenderedPageBreak/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 3.1. Осуществлять сопровождение базы данных инфокоммуникационных систем и (или) их составляющих,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0B137F" w:rsidRDefault="000B137F">
            <w:pPr>
              <w:pStyle w:val="ConsPlusNormal"/>
              <w:jc w:val="both"/>
            </w:pPr>
            <w:r>
              <w:t>ПК 3.3. Осуществлять подготовку коммерческих предложений и проведение презентаций инфокоммуникационных продуктов и (или) их составляющих потенциальным клиентам.</w:t>
            </w:r>
          </w:p>
          <w:p w:rsidR="000B137F" w:rsidRDefault="000B137F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0B137F" w:rsidRDefault="000B137F">
            <w:pPr>
              <w:pStyle w:val="ConsPlusNormal"/>
              <w:jc w:val="both"/>
            </w:pPr>
            <w:r>
              <w:t>ПК 3.5. Консультировать клиентов по использованию и возможностям инфокоммуникационных продуктов и (или) их составляющих.</w:t>
            </w:r>
          </w:p>
          <w:p w:rsidR="000B137F" w:rsidRDefault="000B137F">
            <w:pPr>
              <w:pStyle w:val="ConsPlusNormal"/>
              <w:jc w:val="both"/>
            </w:pPr>
            <w:r>
              <w:t>ПК 3.6. Осуществлять контроль всего цикла продаж инфокоммуникационных продуктов и (или) их составляющих, в том числе с использованием специализированных программных продуктов.</w:t>
            </w:r>
          </w:p>
          <w:p w:rsidR="000B137F" w:rsidRDefault="000B137F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</w:t>
            </w:r>
          </w:p>
          <w:p w:rsidR="000B137F" w:rsidRDefault="000B137F">
            <w:pPr>
              <w:pStyle w:val="ConsPlusNormal"/>
              <w:jc w:val="both"/>
            </w:pPr>
            <w:r>
              <w:t>технологий.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t>организация и осуществление интернет-маркетинга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 3.1. Определять готовность веб-сайта к продвижению.</w:t>
            </w:r>
          </w:p>
          <w:p w:rsidR="000B137F" w:rsidRDefault="000B137F">
            <w:pPr>
              <w:pStyle w:val="ConsPlusNormal"/>
              <w:jc w:val="both"/>
            </w:pPr>
            <w:r>
              <w:t>ПК 3.2. Анализировать интернет-пространство, а также поведение пользователей при поиске необходимой информации в информационно-телекоммуникационной сети "Интернет".</w:t>
            </w:r>
          </w:p>
          <w:p w:rsidR="000B137F" w:rsidRDefault="000B137F">
            <w:pPr>
              <w:pStyle w:val="ConsPlusNormal"/>
              <w:jc w:val="both"/>
            </w:pPr>
            <w:r>
              <w:t>ПК 3.3. Оформлять заявочные и платежные документы участников торгово-промышленной выставки.</w:t>
            </w:r>
          </w:p>
          <w:p w:rsidR="000B137F" w:rsidRDefault="000B137F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:rsidR="000B137F" w:rsidRDefault="000B137F">
            <w:pPr>
              <w:pStyle w:val="ConsPlusNormal"/>
              <w:jc w:val="both"/>
            </w:pPr>
            <w:r>
              <w:t>ПК 3.5. Составлять технические задания в соответствии с требованиями заказчика.</w:t>
            </w:r>
          </w:p>
          <w:p w:rsidR="000B137F" w:rsidRDefault="000B137F">
            <w:pPr>
              <w:pStyle w:val="ConsPlusNormal"/>
              <w:jc w:val="both"/>
            </w:pPr>
            <w:r>
              <w:t>ПК 3.6. Проводить аналитические работы по реализации стратегий продвижения в информационно-телекоммуникационной сети "Интернет".</w:t>
            </w:r>
          </w:p>
        </w:tc>
      </w:tr>
      <w:tr w:rsidR="000B137F">
        <w:tc>
          <w:tcPr>
            <w:tcW w:w="2041" w:type="dxa"/>
          </w:tcPr>
          <w:p w:rsidR="000B137F" w:rsidRDefault="000B137F">
            <w:pPr>
              <w:pStyle w:val="ConsPlusNormal"/>
            </w:pPr>
            <w:r>
              <w:t>организация и осуществление выставочной деятельности (по выбору)</w:t>
            </w:r>
          </w:p>
        </w:tc>
        <w:tc>
          <w:tcPr>
            <w:tcW w:w="6973" w:type="dxa"/>
          </w:tcPr>
          <w:p w:rsidR="000B137F" w:rsidRDefault="000B137F">
            <w:pPr>
              <w:pStyle w:val="ConsPlusNormal"/>
              <w:jc w:val="both"/>
            </w:pPr>
            <w:r>
              <w:t>ПК 3.1. Осуществлять формирование, ведение клиентской базы, а также мероприятий деловой и дополнительной программы выставок и их актуализацию, в том числе с использованием цифровых и информационных технологий.</w:t>
            </w:r>
          </w:p>
          <w:p w:rsidR="000B137F" w:rsidRDefault="000B137F">
            <w:pPr>
              <w:pStyle w:val="ConsPlusNormal"/>
              <w:jc w:val="both"/>
            </w:pPr>
            <w:r>
              <w:t>ПК 3.2. Оформлять маркетинговые материалы о торгово-промышленных выставках.</w:t>
            </w:r>
          </w:p>
          <w:p w:rsidR="000B137F" w:rsidRDefault="000B137F">
            <w:pPr>
              <w:pStyle w:val="ConsPlusNormal"/>
              <w:jc w:val="both"/>
            </w:pPr>
            <w:r>
              <w:t>ПК 3.3. Оформлять заявочные и платежные документы участников торгово-промышленной выставки.</w:t>
            </w:r>
          </w:p>
          <w:p w:rsidR="000B137F" w:rsidRDefault="000B137F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:rsidR="000B137F" w:rsidRDefault="000B137F">
            <w:pPr>
              <w:pStyle w:val="ConsPlusNormal"/>
              <w:jc w:val="both"/>
            </w:pPr>
            <w:r>
              <w:lastRenderedPageBreak/>
              <w:t>ПК 3.5. Организовывать проведение торгово-промышленной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жизнедеятельности, экологии и здравоохранения.</w:t>
            </w:r>
          </w:p>
          <w:p w:rsidR="000B137F" w:rsidRDefault="000B137F">
            <w:pPr>
              <w:pStyle w:val="ConsPlusNormal"/>
              <w:jc w:val="both"/>
            </w:pPr>
            <w:r>
              <w:t>ПК 3.6. Осуществлять контроль исполнения клиентами обязательств по оплате участия в торгово-промышленной выставке.</w:t>
            </w:r>
          </w:p>
          <w:p w:rsidR="000B137F" w:rsidRDefault="000B137F">
            <w:pPr>
              <w:pStyle w:val="ConsPlusNormal"/>
              <w:jc w:val="both"/>
            </w:pPr>
            <w:r>
              <w:t>ПК 3.7. Консультировать участников торгово-промышленной выставки по вопросам оптимальной организации их участия.</w:t>
            </w:r>
          </w:p>
        </w:tc>
      </w:tr>
    </w:tbl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B137F" w:rsidRDefault="000B137F">
      <w:pPr>
        <w:pStyle w:val="ConsPlusTitle"/>
        <w:jc w:val="center"/>
      </w:pPr>
      <w:r>
        <w:t>ОБРАЗОВАТЕЛЬНОЙ ПРОГРАММЫ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правилами. &lt;8&gt;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3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4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</w:t>
      </w:r>
      <w:r>
        <w:lastRenderedPageBreak/>
        <w:t xml:space="preserve">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5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lastRenderedPageBreak/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</w:t>
      </w:r>
      <w:r>
        <w:lastRenderedPageBreak/>
        <w:t>профессиональных модулей образовательной программы, должна быть не менее 25 процентов.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B137F" w:rsidRDefault="000B137F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jc w:val="both"/>
      </w:pPr>
    </w:p>
    <w:p w:rsidR="000B137F" w:rsidRDefault="000B13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123" w:rsidRDefault="00493123"/>
    <w:sectPr w:rsidR="00493123" w:rsidSect="007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7F"/>
    <w:rsid w:val="000B137F"/>
    <w:rsid w:val="004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1CF4-63AA-4377-A7D5-052864F0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1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66" TargetMode="External"/><Relationship Id="rId13" Type="http://schemas.openxmlformats.org/officeDocument/2006/relationships/hyperlink" Target="https://login.consultant.ru/link/?req=doc&amp;base=LAW&amp;n=426546&amp;dst=4" TargetMode="External"/><Relationship Id="rId18" Type="http://schemas.openxmlformats.org/officeDocument/2006/relationships/hyperlink" Target="https://login.consultant.ru/link/?req=doc&amp;base=LAW&amp;n=214720&amp;dst=100064" TargetMode="External"/><Relationship Id="rId26" Type="http://schemas.openxmlformats.org/officeDocument/2006/relationships/hyperlink" Target="https://login.consultant.ru/link/?req=doc&amp;base=LAW&amp;n=4518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871&amp;dst=415" TargetMode="External"/><Relationship Id="rId7" Type="http://schemas.openxmlformats.org/officeDocument/2006/relationships/hyperlink" Target="https://login.consultant.ru/link/?req=doc&amp;base=LAW&amp;n=429117&amp;dst=100012" TargetMode="External"/><Relationship Id="rId12" Type="http://schemas.openxmlformats.org/officeDocument/2006/relationships/hyperlink" Target="https://login.consultant.ru/link/?req=doc&amp;base=LAW&amp;n=460964&amp;dst=100022" TargetMode="External"/><Relationship Id="rId17" Type="http://schemas.openxmlformats.org/officeDocument/2006/relationships/hyperlink" Target="https://login.consultant.ru/link/?req=doc&amp;base=LAW&amp;n=411930&amp;dst=100030" TargetMode="External"/><Relationship Id="rId25" Type="http://schemas.openxmlformats.org/officeDocument/2006/relationships/hyperlink" Target="https://login.consultant.ru/link/?req=doc&amp;base=LAW&amp;n=441707&amp;dst=100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1&amp;dst=100249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60964&amp;dst=158" TargetMode="External"/><Relationship Id="rId24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451871&amp;dst=774" TargetMode="External"/><Relationship Id="rId23" Type="http://schemas.openxmlformats.org/officeDocument/2006/relationships/hyperlink" Target="https://login.consultant.ru/link/?req=doc&amp;base=LAW&amp;n=371594&amp;dst=1000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7712&amp;dst=101569" TargetMode="External"/><Relationship Id="rId19" Type="http://schemas.openxmlformats.org/officeDocument/2006/relationships/hyperlink" Target="https://login.consultant.ru/link/?req=doc&amp;base=LAW&amp;n=214720&amp;dst=1001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359&amp;dst=100012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452886" TargetMode="External"/><Relationship Id="rId27" Type="http://schemas.openxmlformats.org/officeDocument/2006/relationships/hyperlink" Target="https://login.consultant.ru/link/?req=doc&amp;base=LAW&amp;n=465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Лидия Александровна</dc:creator>
  <cp:keywords/>
  <dc:description/>
  <cp:lastModifiedBy>Емелина Лидия Александровна</cp:lastModifiedBy>
  <cp:revision>1</cp:revision>
  <dcterms:created xsi:type="dcterms:W3CDTF">2024-02-26T07:44:00Z</dcterms:created>
  <dcterms:modified xsi:type="dcterms:W3CDTF">2024-02-26T07:45:00Z</dcterms:modified>
</cp:coreProperties>
</file>