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6" w:rsidRDefault="008C0246" w:rsidP="008C0246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8C0246" w:rsidRDefault="008C0246" w:rsidP="008C024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Операционная деятельность в логистике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912"/>
      </w:tblGrid>
      <w:tr w:rsidR="008C0246" w:rsidRPr="008C0246" w:rsidTr="008C0246">
        <w:tc>
          <w:tcPr>
            <w:tcW w:w="2297" w:type="dxa"/>
            <w:shd w:val="clear" w:color="000000" w:fill="auto"/>
            <w:hideMark/>
          </w:tcPr>
          <w:p w:rsidR="008C0246" w:rsidRPr="008C0246" w:rsidRDefault="008C0246" w:rsidP="008C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12" w:type="dxa"/>
            <w:shd w:val="clear" w:color="000000" w:fill="auto"/>
            <w:hideMark/>
          </w:tcPr>
          <w:p w:rsidR="008C0246" w:rsidRPr="008C0246" w:rsidRDefault="008C0246" w:rsidP="008C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8C0246" w:rsidRPr="008C0246" w:rsidTr="008C0246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ОУД.01 Русский язык и литература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48 шт.;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color w:val="000000"/>
              </w:rPr>
              <w:t>стул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</w:t>
            </w:r>
            <w:r>
              <w:rPr>
                <w:rFonts w:ascii="Times New Roman" w:hAnsi="Times New Roman" w:cs="Times New Roman"/>
                <w:i/>
                <w:color w:val="000000"/>
              </w:rPr>
              <w:t>я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bookmarkStart w:id="0" w:name="_GoBack"/>
            <w:bookmarkEnd w:id="0"/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12" w:type="dxa"/>
            <w:tcBorders>
              <w:top w:val="nil"/>
            </w:tcBorders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ОУД.02 Иностранный язык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11 шт.; стул – 19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обеспечение::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ОУД.03 Математика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пособия: 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комплект чертежного оборудования и приспособлений (метр деревянный, треугольник деревянный – 2 шт., транспортир,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циркуль )</w:t>
            </w:r>
            <w:proofErr w:type="gramEnd"/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ОУД.04 История 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(карты, стенды):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  <w:p w:rsidR="008C0246" w:rsidRPr="008C0246" w:rsidRDefault="008C0246" w:rsidP="008C0246">
            <w:pPr>
              <w:spacing w:after="0" w:line="259" w:lineRule="auto"/>
              <w:rPr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i/>
                <w:color w:val="000000" w:themeColor="text1"/>
              </w:rPr>
              <w:t>Стенды:</w:t>
            </w:r>
            <w:r w:rsidRPr="008C0246">
              <w:rPr>
                <w:i/>
                <w:color w:val="000000" w:themeColor="text1"/>
              </w:rPr>
              <w:t xml:space="preserve"> 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История: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lastRenderedPageBreak/>
              <w:t>Семь чудес света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Династия Рюриковичей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Цари и императоры из династии Романовых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ОУД.05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Тренажер: диск гимнастический.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-Тренажер: фитнес-резинка – 15 шт.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ОУД.06 Основы безопасности жизнедеятельности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- стенд «Алгоритм работы с тренажером «Максим III – 01 («Максим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III»)» - 1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</w:rPr>
              <w:t>- учебный автомат Калашникова АКМ (ВПО-911).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ОУД.07 Информатика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информационных технологий в профессиональной деятельности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15 шт.; кресло компьютерное – 25 шт., доска.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16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- веб-камера – 1 шт.,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кодиционер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C0246">
              <w:rPr>
                <w:rFonts w:ascii="Times New Roman" w:hAnsi="Times New Roman" w:cs="Times New Roman"/>
                <w:i/>
              </w:rPr>
              <w:t>Стенды: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Информатика:</w:t>
            </w:r>
          </w:p>
          <w:p w:rsidR="008C0246" w:rsidRPr="008C0246" w:rsidRDefault="008C0246" w:rsidP="008C02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8C0246" w:rsidRPr="008C0246" w:rsidRDefault="008C0246" w:rsidP="008C02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lastRenderedPageBreak/>
              <w:t>Архитектура ПК: устройство ввода-вывода</w:t>
            </w:r>
          </w:p>
          <w:p w:rsidR="008C0246" w:rsidRPr="008C0246" w:rsidRDefault="008C0246" w:rsidP="008C02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Компьютер и безопасность</w:t>
            </w:r>
          </w:p>
          <w:p w:rsidR="008C0246" w:rsidRPr="008C0246" w:rsidRDefault="008C0246" w:rsidP="008C02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Законы логики</w:t>
            </w:r>
          </w:p>
          <w:p w:rsidR="008C0246" w:rsidRPr="008C0246" w:rsidRDefault="008C0246" w:rsidP="008C02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8C0246" w:rsidRPr="008C0246" w:rsidRDefault="008C0246" w:rsidP="008C024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ОУД.11 Обществознание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Кабинет социально-экономических дисциплин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0246">
              <w:rPr>
                <w:rFonts w:ascii="Times New Roman" w:hAnsi="Times New Roman" w:cs="Times New Roman"/>
              </w:rPr>
              <w:t>Стенды :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 xml:space="preserve">         Обществознание:</w:t>
            </w:r>
          </w:p>
          <w:p w:rsidR="008C0246" w:rsidRPr="008C0246" w:rsidRDefault="008C0246" w:rsidP="008C02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Подходы   к понятию ПОЛИТИКА</w:t>
            </w:r>
          </w:p>
          <w:p w:rsidR="008C0246" w:rsidRPr="008C0246" w:rsidRDefault="008C0246" w:rsidP="008C02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Человек познает мир</w:t>
            </w:r>
          </w:p>
          <w:p w:rsidR="008C0246" w:rsidRPr="008C0246" w:rsidRDefault="008C0246" w:rsidP="008C02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Органы государственной власти Российской Федерации</w:t>
            </w:r>
          </w:p>
          <w:p w:rsidR="008C0246" w:rsidRPr="008C0246" w:rsidRDefault="008C0246" w:rsidP="008C02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 xml:space="preserve">Законодательная, исполнительная и судебная власть </w:t>
            </w:r>
            <w:proofErr w:type="spellStart"/>
            <w:r w:rsidRPr="008C0246">
              <w:rPr>
                <w:rFonts w:ascii="Times New Roman" w:hAnsi="Times New Roman" w:cs="Times New Roman"/>
              </w:rPr>
              <w:t>вРоссийской</w:t>
            </w:r>
            <w:proofErr w:type="spellEnd"/>
            <w:r w:rsidRPr="008C0246">
              <w:rPr>
                <w:rFonts w:ascii="Times New Roman" w:hAnsi="Times New Roman" w:cs="Times New Roman"/>
              </w:rPr>
              <w:t xml:space="preserve"> Федерации</w:t>
            </w:r>
          </w:p>
          <w:p w:rsidR="008C0246" w:rsidRPr="008C0246" w:rsidRDefault="008C0246" w:rsidP="008C02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8C0246" w:rsidRPr="008C0246" w:rsidRDefault="008C0246" w:rsidP="008C024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Образование политических партий.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ОУД.12 Экономика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Технические средства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обучени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Политическая карта мира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lastRenderedPageBreak/>
              <w:t>Стенды: Экономика:</w:t>
            </w:r>
          </w:p>
          <w:p w:rsidR="008C0246" w:rsidRPr="008C0246" w:rsidRDefault="008C0246" w:rsidP="008C02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Экономика</w:t>
            </w:r>
          </w:p>
          <w:p w:rsidR="008C0246" w:rsidRPr="008C0246" w:rsidRDefault="008C0246" w:rsidP="008C02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Макроэкономика</w:t>
            </w:r>
          </w:p>
          <w:p w:rsidR="008C0246" w:rsidRPr="008C0246" w:rsidRDefault="008C0246" w:rsidP="008C02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8C0246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8C0246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8C0246" w:rsidRPr="008C0246" w:rsidRDefault="008C0246" w:rsidP="008C02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8C0246" w:rsidRPr="008C0246" w:rsidRDefault="008C0246" w:rsidP="008C02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8C0246" w:rsidRPr="008C0246" w:rsidRDefault="008C0246" w:rsidP="008C02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8C0246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8C0246">
              <w:rPr>
                <w:rFonts w:ascii="Times New Roman" w:hAnsi="Times New Roman" w:cs="Times New Roman"/>
              </w:rPr>
              <w:t>); Основные типы структур рынка (</w:t>
            </w:r>
            <w:proofErr w:type="spellStart"/>
            <w:r w:rsidRPr="008C0246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8C0246">
              <w:rPr>
                <w:rFonts w:ascii="Times New Roman" w:hAnsi="Times New Roman" w:cs="Times New Roman"/>
              </w:rPr>
              <w:t xml:space="preserve"> и Росс)</w:t>
            </w:r>
          </w:p>
        </w:tc>
      </w:tr>
      <w:tr w:rsidR="008C0246" w:rsidRPr="008C0246" w:rsidTr="008C0246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ОУД.13 Право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правовых основ профессиональной деятельности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</w:tc>
      </w:tr>
      <w:tr w:rsidR="008C0246" w:rsidRPr="008C0246" w:rsidTr="008C0246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ОУД.14 Естествознание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</w:rPr>
              <w:t>Аудитория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 стол – 14 шт.;  стул – 27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FF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8C0246" w:rsidRPr="008C0246" w:rsidTr="00923E4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Физика: 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тележек легко подвижных;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сосуды сообщающиеся;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8C0246" w:rsidRPr="008C0246" w:rsidTr="00923E4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Физика: 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8C0246" w:rsidRPr="008C0246" w:rsidRDefault="008C0246" w:rsidP="008C0246">
                  <w:pPr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8C0246" w:rsidRPr="008C0246" w:rsidRDefault="008C0246" w:rsidP="008C0246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0246" w:rsidRPr="008C0246" w:rsidRDefault="008C0246" w:rsidP="008C0246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Биология</w:t>
            </w:r>
            <w:r w:rsidRPr="008C02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  <w:p w:rsidR="008C0246" w:rsidRPr="008C0246" w:rsidRDefault="008C0246" w:rsidP="008C0246">
            <w:pPr>
              <w:numPr>
                <w:ilvl w:val="0"/>
                <w:numId w:val="3"/>
              </w:numPr>
              <w:tabs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аппликация «Дигидридное скрещивание»</w:t>
            </w: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8C0246" w:rsidRPr="008C0246" w:rsidRDefault="008C0246" w:rsidP="008C02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–аппликация «Деление клетки. МИТОЗ и МИОЗ»</w:t>
            </w:r>
          </w:p>
          <w:p w:rsidR="008C0246" w:rsidRPr="008C0246" w:rsidRDefault="008C0246" w:rsidP="008C0246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color w:val="000000"/>
                <w:lang w:eastAsia="ru-RU"/>
              </w:rPr>
              <w:t>решетка Пеннета;</w:t>
            </w:r>
          </w:p>
          <w:p w:rsidR="008C0246" w:rsidRPr="008C0246" w:rsidRDefault="008C0246" w:rsidP="008C0246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8C0246" w:rsidRPr="008C0246" w:rsidRDefault="008C0246" w:rsidP="008C0246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C0246" w:rsidRPr="008C0246" w:rsidRDefault="008C0246" w:rsidP="008C0246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</w:t>
            </w:r>
          </w:p>
          <w:p w:rsidR="008C0246" w:rsidRPr="008C0246" w:rsidRDefault="008C0246" w:rsidP="008C0246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</w:pPr>
            <w:r w:rsidRPr="008C0246">
              <w:rPr>
                <w:rFonts w:ascii="Times New Roman" w:eastAsia="Symbol" w:hAnsi="Times New Roman" w:cs="Times New Roman"/>
                <w:i/>
                <w:lang w:eastAsia="ru-RU"/>
              </w:rPr>
              <w:t>стенды</w:t>
            </w:r>
            <w:r w:rsidRPr="008C0246">
              <w:rPr>
                <w:rFonts w:ascii="Times New Roman" w:eastAsia="Symbol" w:hAnsi="Times New Roman" w:cs="Times New Roman"/>
                <w:lang w:eastAsia="ru-RU"/>
              </w:rPr>
              <w:t>:</w:t>
            </w:r>
            <w:r w:rsidRPr="008C0246">
              <w:t xml:space="preserve"> </w:t>
            </w:r>
          </w:p>
          <w:p w:rsidR="008C0246" w:rsidRPr="008C0246" w:rsidRDefault="008C0246" w:rsidP="008C0246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lang w:eastAsia="ru-RU"/>
              </w:rPr>
              <w:t>Биология:</w:t>
            </w:r>
          </w:p>
          <w:p w:rsidR="008C0246" w:rsidRPr="008C0246" w:rsidRDefault="008C0246" w:rsidP="008C0246">
            <w:pPr>
              <w:numPr>
                <w:ilvl w:val="0"/>
                <w:numId w:val="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lang w:eastAsia="ru-RU"/>
              </w:rPr>
              <w:t>Группы крови человека</w:t>
            </w:r>
          </w:p>
          <w:p w:rsidR="008C0246" w:rsidRPr="008C0246" w:rsidRDefault="008C0246" w:rsidP="008C0246">
            <w:pPr>
              <w:numPr>
                <w:ilvl w:val="0"/>
                <w:numId w:val="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lang w:eastAsia="ru-RU"/>
              </w:rPr>
              <w:t>Скелет. Строение, состав и строение костей.</w:t>
            </w:r>
          </w:p>
          <w:p w:rsidR="008C0246" w:rsidRPr="008C0246" w:rsidRDefault="008C0246" w:rsidP="008C0246">
            <w:pPr>
              <w:numPr>
                <w:ilvl w:val="0"/>
                <w:numId w:val="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lang w:eastAsia="ru-RU"/>
              </w:rPr>
              <w:t>Дыхательная система</w:t>
            </w:r>
          </w:p>
          <w:p w:rsidR="008C0246" w:rsidRPr="008C0246" w:rsidRDefault="008C0246" w:rsidP="008C0246">
            <w:pPr>
              <w:numPr>
                <w:ilvl w:val="0"/>
                <w:numId w:val="8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lang w:eastAsia="ru-RU"/>
              </w:rPr>
              <w:t>Кровеносная система - малый круг.</w:t>
            </w:r>
          </w:p>
          <w:p w:rsidR="008C0246" w:rsidRPr="008C0246" w:rsidRDefault="008C0246" w:rsidP="008C0246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Symbol" w:hAnsi="Times New Roman" w:cs="Times New Roman"/>
                <w:lang w:eastAsia="ru-RU"/>
              </w:rPr>
            </w:pPr>
            <w:r w:rsidRPr="008C0246">
              <w:rPr>
                <w:rFonts w:ascii="Times New Roman" w:eastAsia="Symbol" w:hAnsi="Times New Roman" w:cs="Times New Roman"/>
                <w:lang w:eastAsia="ru-RU"/>
              </w:rPr>
              <w:t xml:space="preserve">            Биология: Стадии митоза</w:t>
            </w:r>
          </w:p>
          <w:p w:rsidR="008C0246" w:rsidRPr="008C0246" w:rsidRDefault="008C0246" w:rsidP="008C0246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8C0246" w:rsidRPr="008C0246" w:rsidTr="00923E4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Химия: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8C0246" w:rsidRPr="008C0246" w:rsidRDefault="008C0246" w:rsidP="008C0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8C02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8C0246" w:rsidRPr="008C0246" w:rsidRDefault="008C0246" w:rsidP="008C0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Плакаты: </w:t>
            </w:r>
          </w:p>
          <w:p w:rsidR="008C0246" w:rsidRPr="008C0246" w:rsidRDefault="008C0246" w:rsidP="008C02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8C0246" w:rsidRPr="008C0246" w:rsidRDefault="008C0246" w:rsidP="008C02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растворимости.</w:t>
            </w: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C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8C0246" w:rsidRPr="008C0246" w:rsidRDefault="008C0246" w:rsidP="008C0246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024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</w:r>
            <w:r w:rsidRPr="008C024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</w:r>
            <w:r w:rsidRPr="008C0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8C02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</w:p>
          <w:p w:rsidR="008C0246" w:rsidRPr="008C0246" w:rsidRDefault="008C0246" w:rsidP="008C0246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Лаборатория технических средств обучения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13 шт., кресло компьютерное – 24 шт., доска, кондиционер.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персональный компьютер - 21шт.,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>++ (свободно распространяемое ПО);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8C0246">
              <w:rPr>
                <w:rFonts w:ascii="Times New Roman" w:hAnsi="Times New Roman" w:cs="Times New Roman"/>
                <w:b/>
                <w:i/>
              </w:rPr>
              <w:t>учебно-наглядные пособия (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плакаты):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Физика: множители и приставки СИ;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Международная система единиц СИ;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 xml:space="preserve">Химия: Растворимость солей, кислот и оснований в воде; 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ОУД.16 География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17 шт.; стул – 47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</w:rPr>
              <w:t>- барометр;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компас;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курвиметр;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рулетка;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гигрометр;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физическая карта мира- 1 шт.;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глобус;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- комплект портретов.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ОУД.17 Экология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 и алгоритм использования тренажера;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помощи.</w:t>
            </w:r>
            <w:r w:rsidRPr="008C0246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</w:rPr>
              <w:t>- Первая медицинская помощь при отравлении, отморожении, перегревании – 1 шт.;</w:t>
            </w:r>
            <w:r w:rsidRPr="008C0246">
              <w:rPr>
                <w:rFonts w:ascii="Times New Roman" w:hAnsi="Times New Roman" w:cs="Times New Roman"/>
              </w:rPr>
              <w:br/>
              <w:t>- Первая медицинская помощь при травмах – 1 шт.;</w:t>
            </w:r>
            <w:r w:rsidRPr="008C0246">
              <w:rPr>
                <w:rFonts w:ascii="Times New Roman" w:hAnsi="Times New Roman" w:cs="Times New Roman"/>
              </w:rPr>
              <w:br/>
              <w:t>- Средства индивидуальной и групповой защиты – 1 шт.;</w:t>
            </w:r>
            <w:r w:rsidRPr="008C0246">
              <w:rPr>
                <w:rFonts w:ascii="Times New Roman" w:hAnsi="Times New Roman" w:cs="Times New Roman"/>
              </w:rPr>
              <w:br/>
              <w:t>- Способы остановки артериального кровотечения – 1 шт.;</w:t>
            </w:r>
            <w:r w:rsidRPr="008C0246">
              <w:rPr>
                <w:rFonts w:ascii="Times New Roman" w:hAnsi="Times New Roman" w:cs="Times New Roman"/>
              </w:rPr>
              <w:br/>
              <w:t>- Первая медицинская помощь при острых нарушениях дыхания – 1 шт.;</w:t>
            </w:r>
            <w:r w:rsidRPr="008C0246">
              <w:rPr>
                <w:rFonts w:ascii="Times New Roman" w:hAnsi="Times New Roman" w:cs="Times New Roman"/>
              </w:rPr>
              <w:br/>
              <w:t>- Ожоги пламенем, горячей жидкостью, раскаленным предметом – 1 шт.;</w:t>
            </w:r>
            <w:r w:rsidRPr="008C0246">
              <w:rPr>
                <w:rFonts w:ascii="Times New Roman" w:hAnsi="Times New Roman" w:cs="Times New Roman"/>
              </w:rPr>
              <w:br/>
              <w:t>- Поражение электрическим током и молнией – 1 шт.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ОУД.18 Астрономия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FF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глобус</w:t>
            </w:r>
          </w:p>
          <w:p w:rsidR="008C0246" w:rsidRPr="008C0246" w:rsidRDefault="008C0246" w:rsidP="008C0246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Солнечная система, демонстрационный плакат. 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ВУД.19 Индивидуальный проект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Актовый зал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8C0246">
              <w:rPr>
                <w:rFonts w:ascii="Times New Roman" w:hAnsi="Times New Roman" w:cs="Times New Roman"/>
                <w:color w:val="000000"/>
              </w:rPr>
              <w:t>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ОГСЭ.01 Основы философии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0246">
              <w:rPr>
                <w:rFonts w:ascii="Times New Roman" w:hAnsi="Times New Roman" w:cs="Times New Roman"/>
                <w:i/>
              </w:rPr>
              <w:t>Стенды:</w:t>
            </w:r>
            <w:r w:rsidRPr="008C024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8C0246">
              <w:rPr>
                <w:rFonts w:ascii="Times New Roman" w:hAnsi="Times New Roman" w:cs="Times New Roman"/>
              </w:rPr>
              <w:t xml:space="preserve">Основы философии: 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Основные вопросы философии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Основные разделы философии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Русская философия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Платон и Аристотель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Сократ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Философия нового времени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Бердяев Николай Александрович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lastRenderedPageBreak/>
              <w:t>Зигмунд Фрейд</w:t>
            </w:r>
          </w:p>
          <w:p w:rsidR="008C0246" w:rsidRPr="008C0246" w:rsidRDefault="008C0246" w:rsidP="008C0246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C0246">
              <w:rPr>
                <w:rFonts w:ascii="Times New Roman" w:hAnsi="Times New Roman" w:cs="Times New Roman"/>
              </w:rPr>
              <w:t>Иммануил</w:t>
            </w:r>
            <w:proofErr w:type="spellEnd"/>
            <w:r w:rsidRPr="008C0246">
              <w:rPr>
                <w:rFonts w:ascii="Times New Roman" w:hAnsi="Times New Roman" w:cs="Times New Roman"/>
              </w:rPr>
              <w:t xml:space="preserve"> Кант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ind w:right="-157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ОГСЭ.02 История</w:t>
            </w:r>
          </w:p>
          <w:p w:rsidR="008C0246" w:rsidRPr="008C0246" w:rsidRDefault="008C0246" w:rsidP="008C0246">
            <w:pPr>
              <w:spacing w:line="259" w:lineRule="auto"/>
              <w:ind w:right="-1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ind w:right="-15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8C0246">
              <w:rPr>
                <w:rFonts w:ascii="Times New Roman" w:hAnsi="Times New Roman" w:cs="Times New Roman"/>
                <w:color w:val="000000"/>
              </w:rPr>
              <w:t>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Федерации,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  <w:p w:rsidR="008C0246" w:rsidRPr="008C0246" w:rsidRDefault="008C0246" w:rsidP="008C0246">
            <w:pPr>
              <w:spacing w:after="0" w:line="240" w:lineRule="auto"/>
            </w:pPr>
            <w:proofErr w:type="gramStart"/>
            <w:r w:rsidRPr="008C0246">
              <w:rPr>
                <w:rFonts w:ascii="Times New Roman" w:hAnsi="Times New Roman" w:cs="Times New Roman"/>
                <w:i/>
              </w:rPr>
              <w:t>Стенды:</w:t>
            </w:r>
            <w:r w:rsidRPr="008C0246">
              <w:t xml:space="preserve">  </w:t>
            </w:r>
            <w:r w:rsidRPr="008C024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8C0246">
              <w:rPr>
                <w:rFonts w:ascii="Times New Roman" w:hAnsi="Times New Roman" w:cs="Times New Roman"/>
              </w:rPr>
              <w:t>История:</w:t>
            </w:r>
          </w:p>
          <w:p w:rsidR="008C0246" w:rsidRPr="008C0246" w:rsidRDefault="008C0246" w:rsidP="008C024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Семь чудес света</w:t>
            </w:r>
          </w:p>
          <w:p w:rsidR="008C0246" w:rsidRPr="008C0246" w:rsidRDefault="008C0246" w:rsidP="008C024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Династия Рюриковичей</w:t>
            </w:r>
          </w:p>
          <w:p w:rsidR="008C0246" w:rsidRPr="008C0246" w:rsidRDefault="008C0246" w:rsidP="008C024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Цари и императоры из династии Романовых.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ОГСЭ.03 Иностранный язык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ОГСЭ.04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- Гимнастические палки – 15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Тренажер: диск гимнастический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ОГСЭ.05 (В) Основы социологии и политологии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Политическая карта мира – 2 шт. 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ОГСЭ.06 (В) Русский язык и культура речи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ОГСЭ.07 (В) Мировая художественная культура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социально-экономических дисциплин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ЕН.01 Математика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математики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13 шт.; стул – 25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 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</w:t>
            </w:r>
            <w:proofErr w:type="spell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8C0246"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чертежного оборудования и приспособлений (метр деревянный, треугольник деревянный – 2 шт., транспортир, циркуль ) 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ЕН.02 Информационные технологии в профессиональной деятельности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информационных технологий в профессиональной деятельности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15 шт.; кресло компьютерное – 25 шт., доска, кондиционер.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ОПД.01 Экономика организации 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экономики организации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29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57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ОПД.02 Статистика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статистики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 стол – 13 шт.; стул – 25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ОПД.03 Менеджмент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менеджмента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29 шт.; стул – 57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Плакаты:</w:t>
            </w:r>
            <w:r w:rsidRPr="008C0246">
              <w:t xml:space="preserve">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Менеджмент: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Сущность менеджмента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 xml:space="preserve">Целеполагание 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Содержание процесса управления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Содержание работы руководителя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Ответственность, виды ответственности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Схема управления путем ранжирования стратегических задач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Менеджмент: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Процессы принятия решения в управлении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Стиль управления</w:t>
            </w:r>
          </w:p>
          <w:p w:rsidR="008C0246" w:rsidRPr="008C0246" w:rsidRDefault="008C0246" w:rsidP="008C024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0246">
              <w:rPr>
                <w:rFonts w:ascii="Times New Roman" w:hAnsi="Times New Roman" w:cs="Times New Roman"/>
              </w:rPr>
              <w:t>Шаги в успешном создании команды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ОПД.04 Документационное обеспечение управления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документационного обеспечения управления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29 шт.; стул – 57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Лаборатория компьютеризации профессиональной деятельности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– 12 шт.;  стул – 26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OfficeProPlus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2016 (Акт на передачу прав № 18359 от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14.11.2017);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Облачные сервисы;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- Винер </w:t>
            </w:r>
            <w:proofErr w:type="spellStart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Классификации ИС по функциональному признаку с учетом уровней управления и уровней классификации персонала;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- Процесс нормализации  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ОПД.05 Правовое обеспечение профессиональной деятельности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правовых основ профессиональной деятельности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Политическая карта мира 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ОПД.06 Финансы, денежное обращение и кредит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финансов, денежного обращения и кредита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ОПД.07 Бухгалтерский учет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учета, налогообложения и аудита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ОПД.08 Налоги и налогообложение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учета, налогообложения и аудита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ОПД.09 Аудит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учета, налогообложения и аудита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ОПД.10 Анализ финансово-хозяйственной деятельности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 анализа</w:t>
            </w:r>
            <w:proofErr w:type="gramEnd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финансово-хозяйственной деятельности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ОПД.11 Безопасность жизнедеятельности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17 шт.; стул – 47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учебная граната -1 шт.;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- учебный автомат Калашникова АКМ (ВПО-911)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ОПД.12(В) Охрана труда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17 шт.; стул – 47 шт., доска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МДК.01.01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компьютеризации</w:t>
            </w:r>
            <w:proofErr w:type="gramEnd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профессиональной деятельности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Облачные сервисы;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Основные этапы эволюции ИТ;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Облака: частные, публичные, хостинг;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Прикладная информатика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Описание постановки задач;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Понятие данных, информации, знаний;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История гипертекста;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Каскадная модель;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Спиральная модель;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Винер </w:t>
            </w:r>
            <w:proofErr w:type="spellStart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Классификация ИС по функциональному признаку с учетом уровней управления и уровней квалификации персонала;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Процесс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нормализации.;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Математика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Пример построения экономико-математической модели: задача ассортимента продукции;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Пример построения экономико-математической модели: задача загрузки оборудования;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Расчет наращенной суммы постоянной годовой ренты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Постнумерандо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Гиперболический параболоид;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Однополостный гиперболоид;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Горловой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эллипс.;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Эварист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Галуа;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Н.И. Лобачевский;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Сравнение силы роста простых и сложных процентов;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Платоновы тела.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МДК.01.02 Документационное обеспечение логистических процессов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компьютеризации</w:t>
            </w:r>
            <w:proofErr w:type="gramEnd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профессиональной деятельности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мебель: </w:t>
            </w:r>
            <w:r w:rsidRPr="008C0246">
              <w:rPr>
                <w:rFonts w:ascii="Times New Roman" w:hAnsi="Times New Roman" w:cs="Times New Roman"/>
                <w:color w:val="000000"/>
              </w:rPr>
              <w:t>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Облачные сервисы;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Основные этапы эволюции ИТ;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Облака: частные, публичные, хостинг;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Прикладная информатика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Описание постановки задач;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Понятие данных, информации, знаний;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История гипертекста;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Каскадная модель;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Спиральная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модель.;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Винер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Классификация ИС по функциональному признаку с учетом уровней управления и уровней квалификации персонала;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Процесс нормализации;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Математика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Пример построения экономико-математической модели: задача ассортимента продукции;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Пример построения экономико-математической модели: задача загрузки оборудования;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Расчет наращенной суммы постоянной годовой ренты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Постнумерандо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Гиперболический параболоид;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Однополостный гиперболоид;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Горловой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эллипс.;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Эварист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Галуа;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Н.И. Лобачевский;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Сравнение силы роста простых и сложных процентов – 1 шт.;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Платоновы тела.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МДК.02.01 Основы управления логистическими процессами в закупках, производстве и распределении 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междисциплинарных курсов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Облачные сервисы;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Основные этапы эволюции ИТ;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Облака: частные, публичные, хостинг;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Прикладная информатика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Описание постановки задач;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Понятие данных, информации, знаний;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История гипертекста;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Каскадная модель;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Спиральная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модель.;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Винер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Классификация ИС по функциональному признаку с учетом уровней управления и уровней квалификации персонала;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Процесс нормализации;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Математика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Пример построения экономико-математической модели: задача ассортимента продукции;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Пример построения экономико-математической модели: задача загрузки оборудования;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Расчет наращенной суммы постоянной годовой ренты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Постнумерандо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Гиперболический параболоид;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Однополостный гиперболоид;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Горловой 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эллипс.;</w:t>
            </w:r>
            <w:proofErr w:type="gramEnd"/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Эварист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Галуа;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Н.И. Лобачевский;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Сравнение силы роста простых и сложных процентов – 1 шт.;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Платоновы тела.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МДК.02.02 Оценка рентабельности системы складирования и оптимизация внутрипроизводственных потоковых процессов 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междисциплинарных курсов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Облачные сервисы;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Основные этапы эволюции ИТ;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Облака: частные, публичные, хостинг;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Винер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Классификация ИС по функциональному признаку с учетом уровней управления и уровней квалификации персонала;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Процесс нормализации.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МДК.02.03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компьютеризации</w:t>
            </w:r>
            <w:proofErr w:type="gramEnd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профессиональной деятельности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УП.02.01 Учебная практика (Основы работы в 1С)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"Учебный центр логистики".</w:t>
            </w: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8C0246">
              <w:rPr>
                <w:rFonts w:ascii="Times New Roman" w:hAnsi="Times New Roman" w:cs="Times New Roman"/>
                <w:color w:val="000000"/>
              </w:rPr>
              <w:t>: стол – 13 шт., кресло компьютерное – 24 шт., доска, кондиционер.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персональный компьютер - 21шт., оборудование для вебинаров – 1 комплект, ЖК-панель – 1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</w:p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</w:t>
            </w:r>
            <w:proofErr w:type="gramStart"/>
            <w:r w:rsidRPr="008C0246">
              <w:rPr>
                <w:rFonts w:ascii="Times New Roman" w:hAnsi="Times New Roman" w:cs="Times New Roman"/>
                <w:i/>
                <w:color w:val="000000"/>
              </w:rPr>
              <w:t>):</w:t>
            </w:r>
            <w:r w:rsidRPr="008C0246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C024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Операции банков с ценными бумагами;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Банковское дело.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МДК.03.01 Оптимизация ресурсов организаций (подразделений)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 компьютеризации</w:t>
            </w:r>
            <w:proofErr w:type="gramEnd"/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профессиональной деятельности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МДК.03.02 Оценка инвестиционных проектов в логистической системе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>Кабинет междисциплинарных курсов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8C0246">
              <w:rPr>
                <w:rFonts w:ascii="Times New Roman" w:hAnsi="Times New Roman" w:cs="Times New Roman"/>
                <w:color w:val="000000"/>
              </w:rPr>
              <w:t xml:space="preserve">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МДК.04.01 Основы контроля и оценки эффективности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функционирования логистических систем и операций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Кабинет междисциплинарных курсов </w:t>
            </w:r>
          </w:p>
          <w:p w:rsidR="008C0246" w:rsidRPr="008C0246" w:rsidRDefault="008C0246" w:rsidP="008C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 стол – 9; стул –22, доска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Технические средства обучения и программное обеспечение: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Моноблок – 16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0246">
              <w:rPr>
                <w:rFonts w:ascii="Times New Roman" w:hAnsi="Times New Roman" w:cs="Times New Roman"/>
                <w:color w:val="000000"/>
              </w:rPr>
              <w:t>Проектор  –</w:t>
            </w:r>
            <w:proofErr w:type="gramEnd"/>
            <w:r w:rsidRPr="008C0246">
              <w:rPr>
                <w:rFonts w:ascii="Times New Roman" w:hAnsi="Times New Roman" w:cs="Times New Roman"/>
                <w:color w:val="000000"/>
              </w:rPr>
              <w:t xml:space="preserve">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Экран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Акустическая система – 1 шт.;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2);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GIMP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 3);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CEA CNRS INRIA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Logiciel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Libre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>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</w:t>
            </w:r>
            <w:r w:rsidRPr="008C0246">
              <w:rPr>
                <w:rFonts w:ascii="Times New Roman" w:hAnsi="Times New Roman" w:cs="Times New Roman"/>
                <w:color w:val="000000"/>
                <w:lang w:val="en-US"/>
              </w:rPr>
              <w:t xml:space="preserve"> GNU General Public License);</w:t>
            </w:r>
          </w:p>
          <w:p w:rsidR="008C0246" w:rsidRPr="008C0246" w:rsidRDefault="008C0246" w:rsidP="008C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АВТОКАД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работа студентов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Интернет), лаборатория технических средств обучения 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  <w:tr w:rsidR="008C0246" w:rsidRPr="008C0246" w:rsidTr="008C0246">
        <w:tc>
          <w:tcPr>
            <w:tcW w:w="2297" w:type="dxa"/>
            <w:shd w:val="clear" w:color="auto" w:fill="auto"/>
          </w:tcPr>
          <w:p w:rsidR="008C0246" w:rsidRPr="008C0246" w:rsidRDefault="008C0246" w:rsidP="008C024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Методический кабинет </w:t>
            </w:r>
          </w:p>
        </w:tc>
        <w:tc>
          <w:tcPr>
            <w:tcW w:w="6912" w:type="dxa"/>
            <w:shd w:val="clear" w:color="auto" w:fill="auto"/>
          </w:tcPr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 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8C0246" w:rsidRPr="008C0246" w:rsidRDefault="008C0246" w:rsidP="008C0246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</w:tbl>
    <w:p w:rsidR="00BA2259" w:rsidRDefault="00BA2259"/>
    <w:sectPr w:rsidR="00BA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64"/>
    <w:multiLevelType w:val="hybridMultilevel"/>
    <w:tmpl w:val="051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5BE"/>
    <w:multiLevelType w:val="hybridMultilevel"/>
    <w:tmpl w:val="4F0CE202"/>
    <w:lvl w:ilvl="0" w:tplc="120CD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828B3"/>
    <w:multiLevelType w:val="hybridMultilevel"/>
    <w:tmpl w:val="065C791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1A0729C3"/>
    <w:multiLevelType w:val="hybridMultilevel"/>
    <w:tmpl w:val="A080E7BA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27ED718E"/>
    <w:multiLevelType w:val="hybridMultilevel"/>
    <w:tmpl w:val="498006F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5208"/>
    <w:multiLevelType w:val="hybridMultilevel"/>
    <w:tmpl w:val="9D9E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0714"/>
    <w:multiLevelType w:val="hybridMultilevel"/>
    <w:tmpl w:val="7FE0116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492D7AB9"/>
    <w:multiLevelType w:val="hybridMultilevel"/>
    <w:tmpl w:val="051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448F"/>
    <w:multiLevelType w:val="hybridMultilevel"/>
    <w:tmpl w:val="B1B4E7E6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59C349B5"/>
    <w:multiLevelType w:val="hybridMultilevel"/>
    <w:tmpl w:val="C526FC38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28E9"/>
    <w:multiLevelType w:val="hybridMultilevel"/>
    <w:tmpl w:val="D898F7CE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3527D9B"/>
    <w:multiLevelType w:val="hybridMultilevel"/>
    <w:tmpl w:val="051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07152"/>
    <w:multiLevelType w:val="hybridMultilevel"/>
    <w:tmpl w:val="4A34308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7ACE0609"/>
    <w:multiLevelType w:val="hybridMultilevel"/>
    <w:tmpl w:val="051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B4503"/>
    <w:multiLevelType w:val="hybridMultilevel"/>
    <w:tmpl w:val="9DE4A19A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B"/>
    <w:rsid w:val="008C0246"/>
    <w:rsid w:val="00BA2259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9CFD-76DB-41C8-A8DE-CD23757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46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C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0246"/>
  </w:style>
  <w:style w:type="table" w:styleId="a3">
    <w:name w:val="Table Grid"/>
    <w:basedOn w:val="a1"/>
    <w:uiPriority w:val="39"/>
    <w:rsid w:val="008C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246"/>
    <w:rPr>
      <w:b/>
      <w:bCs/>
    </w:rPr>
  </w:style>
  <w:style w:type="paragraph" w:styleId="a6">
    <w:name w:val="List Paragraph"/>
    <w:basedOn w:val="a"/>
    <w:uiPriority w:val="34"/>
    <w:qFormat/>
    <w:rsid w:val="008C024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7522</Words>
  <Characters>42881</Characters>
  <Application>Microsoft Office Word</Application>
  <DocSecurity>0</DocSecurity>
  <Lines>357</Lines>
  <Paragraphs>100</Paragraphs>
  <ScaleCrop>false</ScaleCrop>
  <Company/>
  <LinksUpToDate>false</LinksUpToDate>
  <CharactersWithSpaces>50303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2</cp:revision>
  <dcterms:created xsi:type="dcterms:W3CDTF">2020-03-11T11:31:00Z</dcterms:created>
  <dcterms:modified xsi:type="dcterms:W3CDTF">2020-03-11T11:34:00Z</dcterms:modified>
</cp:coreProperties>
</file>